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547" w:rsidRPr="00C7639E" w:rsidRDefault="00970547" w:rsidP="00F36F40">
      <w:pPr>
        <w:spacing w:after="240" w:line="276" w:lineRule="auto"/>
        <w:jc w:val="both"/>
        <w:rPr>
          <w:rFonts w:ascii="Verdana" w:hAnsi="Verdana"/>
          <w:b/>
          <w:bCs/>
          <w:color w:val="000000"/>
          <w:sz w:val="20"/>
          <w:szCs w:val="20"/>
        </w:rPr>
      </w:pPr>
      <w:r w:rsidRPr="00C7639E">
        <w:rPr>
          <w:rFonts w:ascii="Verdana" w:hAnsi="Verdana"/>
          <w:b/>
          <w:bCs/>
          <w:color w:val="000000"/>
          <w:sz w:val="20"/>
          <w:szCs w:val="20"/>
        </w:rPr>
        <w:t>Subtes: se inauguró la estación Santa Fe de la Línea H</w:t>
      </w:r>
    </w:p>
    <w:p w:rsidR="00970547" w:rsidRPr="00C7639E" w:rsidRDefault="00970547" w:rsidP="00F36F40">
      <w:pPr>
        <w:spacing w:before="160" w:after="240" w:line="276" w:lineRule="auto"/>
        <w:jc w:val="both"/>
        <w:rPr>
          <w:rFonts w:ascii="Verdana" w:hAnsi="Verdana"/>
          <w:i/>
          <w:iCs/>
          <w:color w:val="000000"/>
          <w:sz w:val="20"/>
          <w:szCs w:val="20"/>
        </w:rPr>
      </w:pPr>
      <w:r w:rsidRPr="00C7639E">
        <w:rPr>
          <w:rFonts w:ascii="Verdana" w:hAnsi="Verdana"/>
          <w:i/>
          <w:iCs/>
          <w:color w:val="000000"/>
          <w:sz w:val="20"/>
          <w:szCs w:val="20"/>
        </w:rPr>
        <w:t xml:space="preserve">Es un punto clave, ya que permite conectar con la Línea D. Beneficia a más de 65 mil personas que </w:t>
      </w:r>
      <w:r w:rsidRPr="00C7639E">
        <w:rPr>
          <w:rFonts w:ascii="Verdana" w:hAnsi="Verdana"/>
          <w:i/>
          <w:iCs/>
          <w:sz w:val="20"/>
          <w:szCs w:val="20"/>
        </w:rPr>
        <w:t xml:space="preserve">se mueven a diario por la zona. </w:t>
      </w:r>
    </w:p>
    <w:p w:rsidR="00970547" w:rsidRPr="00C7639E" w:rsidRDefault="00970547" w:rsidP="00F36F40">
      <w:pPr>
        <w:spacing w:after="240" w:line="276" w:lineRule="auto"/>
        <w:jc w:val="both"/>
        <w:rPr>
          <w:rFonts w:ascii="Verdana" w:hAnsi="Verdana"/>
          <w:sz w:val="20"/>
          <w:szCs w:val="20"/>
        </w:rPr>
      </w:pPr>
      <w:r w:rsidRPr="00C7639E">
        <w:rPr>
          <w:rFonts w:ascii="Verdana" w:hAnsi="Verdana"/>
          <w:sz w:val="20"/>
          <w:szCs w:val="20"/>
        </w:rPr>
        <w:t>(Ciudad Autónoma de Buenos Aires, 12 de julio de 2016).- Subterráneos de Buenos Aires S. E. (SBASE) informa que se inauguró la estación Santa Fe de la Línea H, un punto clave de la red ya que permite combinar con la Línea D en la estación Pueyrredón. De esta manera, se verán beneficiadas más de 65 mil personas que viven, trabajan y estudian en la zona.</w:t>
      </w:r>
    </w:p>
    <w:p w:rsidR="00970547" w:rsidRPr="00C7639E" w:rsidRDefault="00970547" w:rsidP="00F36F40">
      <w:pPr>
        <w:spacing w:after="240" w:line="276" w:lineRule="auto"/>
        <w:jc w:val="both"/>
        <w:rPr>
          <w:rFonts w:ascii="Verdana" w:hAnsi="Verdana"/>
          <w:sz w:val="20"/>
          <w:szCs w:val="20"/>
        </w:rPr>
      </w:pPr>
      <w:r w:rsidRPr="00C7639E">
        <w:rPr>
          <w:rFonts w:ascii="Verdana" w:hAnsi="Verdana"/>
          <w:sz w:val="20"/>
          <w:szCs w:val="20"/>
        </w:rPr>
        <w:t>La apertura de Santa Fe</w:t>
      </w:r>
      <w:r w:rsidR="00C7639E" w:rsidRPr="00C7639E">
        <w:rPr>
          <w:rFonts w:ascii="Verdana" w:hAnsi="Verdana"/>
          <w:sz w:val="20"/>
          <w:szCs w:val="20"/>
        </w:rPr>
        <w:t>, cuya construcción</w:t>
      </w:r>
      <w:r w:rsidRPr="00C7639E">
        <w:rPr>
          <w:rFonts w:ascii="Verdana" w:hAnsi="Verdana"/>
          <w:sz w:val="20"/>
          <w:szCs w:val="20"/>
        </w:rPr>
        <w:t xml:space="preserve"> </w:t>
      </w:r>
      <w:r w:rsidR="00C7639E" w:rsidRPr="00C7639E">
        <w:rPr>
          <w:rFonts w:ascii="Verdana" w:hAnsi="Verdana"/>
          <w:sz w:val="20"/>
          <w:szCs w:val="20"/>
        </w:rPr>
        <w:t xml:space="preserve">estuvo a cargo del Ministerio de Desarrollo Urbano y Transporte, </w:t>
      </w:r>
      <w:r w:rsidRPr="00C7639E">
        <w:rPr>
          <w:rFonts w:ascii="Verdana" w:hAnsi="Verdana"/>
          <w:sz w:val="20"/>
          <w:szCs w:val="20"/>
        </w:rPr>
        <w:t>eleva a once las estaciones de la línea que une Recoleta con Parque Patricios, y llega de la mano de la renovación total de la flota que circula por allí, con 36 nuevas unidades 0 km y aire acondicionado.</w:t>
      </w:r>
    </w:p>
    <w:p w:rsidR="00970547" w:rsidRPr="00C7639E" w:rsidRDefault="00970547" w:rsidP="00F36F40">
      <w:pPr>
        <w:spacing w:after="240" w:line="276" w:lineRule="auto"/>
        <w:jc w:val="both"/>
        <w:rPr>
          <w:rFonts w:ascii="Verdana" w:hAnsi="Verdana"/>
          <w:sz w:val="20"/>
          <w:szCs w:val="20"/>
        </w:rPr>
      </w:pPr>
      <w:r w:rsidRPr="00C7639E">
        <w:rPr>
          <w:rFonts w:ascii="Verdana" w:hAnsi="Verdana"/>
          <w:sz w:val="20"/>
          <w:szCs w:val="20"/>
        </w:rPr>
        <w:t>“La apertura de Santa Fe es fundamental, porque ofrece una nueva posibilidad de hacer trasbordo y conectar distintos barrios de la ciudad en pocos minutos. Estimamos que se sumen a la red unas 30 mil personas, y seguimos extendiendo la línea hacia el norte y el sur, para liberar el tránsito en superficie”, afirmó al respecto el presidente de SBASE, Juan Pablo Piccardo.</w:t>
      </w:r>
    </w:p>
    <w:p w:rsidR="00C7639E" w:rsidRPr="00C7639E" w:rsidRDefault="00C7639E" w:rsidP="00F36F40">
      <w:pPr>
        <w:spacing w:after="240" w:line="276" w:lineRule="auto"/>
        <w:jc w:val="both"/>
        <w:rPr>
          <w:rFonts w:ascii="Verdana" w:hAnsi="Verdana"/>
          <w:sz w:val="20"/>
          <w:szCs w:val="20"/>
        </w:rPr>
      </w:pPr>
      <w:r w:rsidRPr="00C7639E">
        <w:rPr>
          <w:rFonts w:ascii="Verdana" w:hAnsi="Verdana"/>
          <w:sz w:val="20"/>
          <w:szCs w:val="20"/>
        </w:rPr>
        <w:t>Por su parte, el ministro de Desarrollo Urbano y Transporte, Franco Moccia, sostuvo: "Seguimos creyendo que el transporte público es la opción más cómoda, segura y económica para moverse en la ciudad. Obras como esta hacen que la gente elija dejar sus autos porque se viaja, sin dudas, mucho mejor". </w:t>
      </w:r>
    </w:p>
    <w:p w:rsidR="00970547" w:rsidRPr="00C7639E" w:rsidRDefault="00970547" w:rsidP="00F36F40">
      <w:pPr>
        <w:spacing w:after="240" w:line="276" w:lineRule="auto"/>
        <w:jc w:val="both"/>
        <w:rPr>
          <w:rFonts w:ascii="Verdana" w:hAnsi="Verdana"/>
          <w:sz w:val="20"/>
          <w:szCs w:val="20"/>
        </w:rPr>
      </w:pPr>
      <w:r w:rsidRPr="00C7639E">
        <w:rPr>
          <w:rFonts w:ascii="Verdana" w:hAnsi="Verdana"/>
          <w:sz w:val="20"/>
          <w:szCs w:val="20"/>
        </w:rPr>
        <w:t>En materia de accesibilidad, como el resto de las estaciones de la línea, Santa Fe cuenta con ascensores que comunican la vía pública con los vestíbulos y andenes, escaleras mecánicas, solados guía –de prevención y de peligro-, señalización táctil y carteles braille en accesos y pasamanos.</w:t>
      </w:r>
    </w:p>
    <w:p w:rsidR="00970547" w:rsidRPr="00C7639E" w:rsidRDefault="00970547" w:rsidP="00F36F40">
      <w:pPr>
        <w:spacing w:after="240" w:line="276" w:lineRule="auto"/>
        <w:jc w:val="both"/>
        <w:rPr>
          <w:rFonts w:ascii="Verdana" w:hAnsi="Verdana"/>
          <w:sz w:val="20"/>
          <w:szCs w:val="20"/>
        </w:rPr>
      </w:pPr>
      <w:r w:rsidRPr="00C7639E">
        <w:rPr>
          <w:rFonts w:ascii="Verdana" w:hAnsi="Verdana"/>
          <w:sz w:val="20"/>
          <w:szCs w:val="20"/>
        </w:rPr>
        <w:t xml:space="preserve">Asimismo, fue inaugurada con una conexión provisoria ya que, por razones técnicas, la combinación definitiva requirió un procedimiento especial de trabajo que retrasó los tiempos y estará lista en los próximos meses. </w:t>
      </w:r>
    </w:p>
    <w:p w:rsidR="00970547" w:rsidRPr="00C7639E" w:rsidRDefault="00970547" w:rsidP="00F36F40">
      <w:pPr>
        <w:spacing w:after="240" w:line="276" w:lineRule="auto"/>
        <w:jc w:val="both"/>
        <w:rPr>
          <w:rFonts w:ascii="Verdana" w:hAnsi="Verdana"/>
          <w:sz w:val="20"/>
          <w:szCs w:val="20"/>
        </w:rPr>
      </w:pPr>
      <w:r w:rsidRPr="00C7639E">
        <w:rPr>
          <w:rFonts w:ascii="Verdana" w:hAnsi="Verdana"/>
          <w:sz w:val="20"/>
          <w:szCs w:val="20"/>
        </w:rPr>
        <w:t xml:space="preserve">En ese sentido, se entregará un Subtepass especial gratuito para que los pasajeros puedan hacer transbordos sin inconvenientes, ya sea por superficie –es decir, saliendo de una línea y entrando a la otra, cruzando la av. Pueyrredón– o a través del nuevo pasillo que se habilitó internamente y que comunica los vestíbulos de ambas estaciones. </w:t>
      </w:r>
    </w:p>
    <w:p w:rsidR="00970547" w:rsidRPr="00C7639E" w:rsidRDefault="00970547" w:rsidP="00F36F40">
      <w:pPr>
        <w:spacing w:after="240" w:line="276" w:lineRule="auto"/>
        <w:jc w:val="both"/>
        <w:rPr>
          <w:rFonts w:ascii="Verdana" w:hAnsi="Verdana"/>
          <w:sz w:val="20"/>
          <w:szCs w:val="20"/>
        </w:rPr>
      </w:pPr>
      <w:r w:rsidRPr="00C7639E">
        <w:rPr>
          <w:rFonts w:ascii="Verdana" w:hAnsi="Verdana"/>
          <w:sz w:val="20"/>
          <w:szCs w:val="20"/>
        </w:rPr>
        <w:t>En el marco del Plan de Expansión de la Red de Subtes, la obra en la Línea H incluye, además, la construcción de las estaciones Facultad de Derecho, hacia el norte, y Sáenz, en el sur de la ciudad; la segunda etapa del  taller</w:t>
      </w:r>
      <w:r w:rsidRPr="00C7639E">
        <w:rPr>
          <w:rStyle w:val="ecxapple-converted-space"/>
          <w:rFonts w:ascii="Verdana" w:hAnsi="Verdana"/>
          <w:sz w:val="20"/>
          <w:szCs w:val="20"/>
        </w:rPr>
        <w:t xml:space="preserve"> Parque Patricios; y una nueva y amplia cochera</w:t>
      </w:r>
      <w:r w:rsidRPr="00C7639E">
        <w:rPr>
          <w:rFonts w:ascii="Verdana" w:hAnsi="Verdana"/>
          <w:sz w:val="20"/>
          <w:szCs w:val="20"/>
        </w:rPr>
        <w:t xml:space="preserve">, fundamentales para la operatividad y el mantenimiento de la flota. </w:t>
      </w:r>
    </w:p>
    <w:p w:rsidR="00970547" w:rsidRPr="00C7639E" w:rsidRDefault="00970547" w:rsidP="00F36F40">
      <w:pPr>
        <w:pStyle w:val="ecxmsoplaintext"/>
        <w:shd w:val="clear" w:color="auto" w:fill="FFFFFF"/>
        <w:spacing w:before="0" w:beforeAutospacing="0" w:after="240" w:afterAutospacing="0" w:line="276" w:lineRule="auto"/>
        <w:jc w:val="both"/>
        <w:rPr>
          <w:rFonts w:ascii="Verdana" w:hAnsi="Verdana"/>
          <w:sz w:val="20"/>
          <w:szCs w:val="20"/>
        </w:rPr>
      </w:pPr>
      <w:r w:rsidRPr="00C7639E">
        <w:rPr>
          <w:rFonts w:ascii="Verdana" w:hAnsi="Verdana"/>
          <w:sz w:val="20"/>
          <w:szCs w:val="20"/>
        </w:rPr>
        <w:lastRenderedPageBreak/>
        <w:t>Así, la Línea H tendrá un papel fundamental en el sistema de transporte urbano, en tanto también permitirá la conexión con el centro de trasbordo de Pompeya, lugar al que arriba gran cantidad de pasajeros a través de colectivos y del Ferrocarril Belgrano Sur.</w:t>
      </w:r>
    </w:p>
    <w:p w:rsidR="00970547" w:rsidRPr="00C7639E" w:rsidRDefault="00970547" w:rsidP="00F36F40">
      <w:pPr>
        <w:pStyle w:val="ecxmsoplaintext"/>
        <w:shd w:val="clear" w:color="auto" w:fill="FFFFFF"/>
        <w:spacing w:before="0" w:beforeAutospacing="0" w:after="240" w:afterAutospacing="0" w:line="276" w:lineRule="auto"/>
        <w:jc w:val="both"/>
        <w:rPr>
          <w:rFonts w:ascii="Verdana" w:hAnsi="Verdana"/>
          <w:sz w:val="20"/>
          <w:szCs w:val="20"/>
        </w:rPr>
      </w:pPr>
      <w:r w:rsidRPr="00C7639E">
        <w:rPr>
          <w:rFonts w:ascii="Verdana" w:hAnsi="Verdana"/>
          <w:sz w:val="20"/>
          <w:szCs w:val="20"/>
        </w:rPr>
        <w:t>Subterráneos de Buenos Aires continúa trabajando en la extensión de la red para que cada vez sea más fácil moverse por la ciudad.</w:t>
      </w:r>
    </w:p>
    <w:p w:rsidR="00970547" w:rsidRPr="00C7639E" w:rsidRDefault="00970547" w:rsidP="00F36F40">
      <w:pPr>
        <w:spacing w:before="360" w:after="240" w:line="276" w:lineRule="auto"/>
        <w:jc w:val="both"/>
        <w:rPr>
          <w:rFonts w:ascii="Verdana" w:hAnsi="Verdana"/>
          <w:b/>
          <w:bCs/>
          <w:sz w:val="20"/>
          <w:szCs w:val="20"/>
          <w:u w:val="single"/>
        </w:rPr>
      </w:pPr>
      <w:r w:rsidRPr="00C7639E">
        <w:rPr>
          <w:rFonts w:ascii="Verdana" w:hAnsi="Verdana"/>
          <w:b/>
          <w:bCs/>
          <w:sz w:val="20"/>
          <w:szCs w:val="20"/>
          <w:u w:val="single"/>
        </w:rPr>
        <w:t>Paseo Subterráneo del Tango</w:t>
      </w:r>
    </w:p>
    <w:p w:rsidR="00970547" w:rsidRPr="00C7639E" w:rsidRDefault="00970547" w:rsidP="00F36F40">
      <w:pPr>
        <w:spacing w:before="360" w:after="240" w:line="276" w:lineRule="auto"/>
        <w:jc w:val="both"/>
        <w:rPr>
          <w:rFonts w:ascii="Verdana" w:hAnsi="Verdana"/>
          <w:sz w:val="20"/>
          <w:szCs w:val="20"/>
        </w:rPr>
      </w:pPr>
      <w:r w:rsidRPr="00C7639E">
        <w:rPr>
          <w:rFonts w:ascii="Verdana" w:hAnsi="Verdana"/>
          <w:sz w:val="20"/>
          <w:szCs w:val="20"/>
        </w:rPr>
        <w:t>En el marco del Plan de Gestión Cultural y Patrimonial desarrollado por SBASE, se realizaron diversas intervenciones artísticas  a lo largo de toda la línea, que fue denominada “Paseo Turístico-Cultural Subterráneo del Tango” por la Ley N° 1024.</w:t>
      </w:r>
    </w:p>
    <w:p w:rsidR="00970547" w:rsidRPr="00C7639E" w:rsidRDefault="00970547" w:rsidP="00F36F40">
      <w:pPr>
        <w:spacing w:before="360" w:after="240" w:line="276" w:lineRule="auto"/>
        <w:jc w:val="both"/>
        <w:rPr>
          <w:rFonts w:ascii="Verdana" w:hAnsi="Verdana"/>
          <w:sz w:val="20"/>
          <w:szCs w:val="20"/>
        </w:rPr>
      </w:pPr>
      <w:r w:rsidRPr="00C7639E">
        <w:rPr>
          <w:rFonts w:ascii="Verdana" w:hAnsi="Verdana"/>
          <w:sz w:val="20"/>
          <w:szCs w:val="20"/>
        </w:rPr>
        <w:t>Con imágenes de figuras como Discépolo, Piazzolla, Gardel y Tita Merello, todas las estaciones homenajean a cantantes y compositores del 2x4. En este sentido, la nueva estación Santa Fe rendi</w:t>
      </w:r>
      <w:r w:rsidR="00F36F40">
        <w:rPr>
          <w:rFonts w:ascii="Verdana" w:hAnsi="Verdana"/>
          <w:sz w:val="20"/>
          <w:szCs w:val="20"/>
        </w:rPr>
        <w:t>rá homenaje a Osvaldo Pugliese.</w:t>
      </w:r>
    </w:p>
    <w:sectPr w:rsidR="00970547" w:rsidRPr="00C7639E" w:rsidSect="003F2915">
      <w:headerReference w:type="default" r:id="rId6"/>
      <w:pgSz w:w="12240" w:h="15840"/>
      <w:pgMar w:top="1560"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894" w:rsidRDefault="008C6894" w:rsidP="00F360CF">
      <w:r>
        <w:separator/>
      </w:r>
    </w:p>
  </w:endnote>
  <w:endnote w:type="continuationSeparator" w:id="0">
    <w:p w:rsidR="008C6894" w:rsidRDefault="008C6894" w:rsidP="00F360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894" w:rsidRDefault="008C6894" w:rsidP="00F360CF">
      <w:r>
        <w:separator/>
      </w:r>
    </w:p>
  </w:footnote>
  <w:footnote w:type="continuationSeparator" w:id="0">
    <w:p w:rsidR="008C6894" w:rsidRDefault="008C6894" w:rsidP="00F360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94" w:rsidRDefault="008C6894">
    <w:pPr>
      <w:pStyle w:val="Encabezado"/>
    </w:pPr>
    <w:r w:rsidRPr="00F360CF">
      <w:rPr>
        <w:noProof/>
      </w:rPr>
      <w:drawing>
        <wp:anchor distT="0" distB="0" distL="114300" distR="114300" simplePos="0" relativeHeight="251659264" behindDoc="0" locked="0" layoutInCell="1" allowOverlap="1">
          <wp:simplePos x="0" y="0"/>
          <wp:positionH relativeFrom="column">
            <wp:posOffset>5196205</wp:posOffset>
          </wp:positionH>
          <wp:positionV relativeFrom="paragraph">
            <wp:posOffset>-219075</wp:posOffset>
          </wp:positionV>
          <wp:extent cx="698500" cy="691515"/>
          <wp:effectExtent l="19050" t="0" r="6350" b="0"/>
          <wp:wrapSquare wrapText="bothSides"/>
          <wp:docPr id="1"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698500" cy="691515"/>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efaultTabStop w:val="708"/>
  <w:hyphenationZone w:val="425"/>
  <w:characterSpacingControl w:val="doNotCompress"/>
  <w:footnotePr>
    <w:footnote w:id="-1"/>
    <w:footnote w:id="0"/>
  </w:footnotePr>
  <w:endnotePr>
    <w:endnote w:id="-1"/>
    <w:endnote w:id="0"/>
  </w:endnotePr>
  <w:compat/>
  <w:rsids>
    <w:rsidRoot w:val="00F360CF"/>
    <w:rsid w:val="0002152A"/>
    <w:rsid w:val="000778C2"/>
    <w:rsid w:val="000876B9"/>
    <w:rsid w:val="000A730E"/>
    <w:rsid w:val="000B198D"/>
    <w:rsid w:val="000B7A67"/>
    <w:rsid w:val="000E64E9"/>
    <w:rsid w:val="0011695F"/>
    <w:rsid w:val="001D7B24"/>
    <w:rsid w:val="001E237D"/>
    <w:rsid w:val="001E301F"/>
    <w:rsid w:val="002075D5"/>
    <w:rsid w:val="00217713"/>
    <w:rsid w:val="00221D95"/>
    <w:rsid w:val="00222F0A"/>
    <w:rsid w:val="00232A87"/>
    <w:rsid w:val="00236105"/>
    <w:rsid w:val="00244A05"/>
    <w:rsid w:val="00245085"/>
    <w:rsid w:val="002B0289"/>
    <w:rsid w:val="003171B5"/>
    <w:rsid w:val="00321BBC"/>
    <w:rsid w:val="003E5559"/>
    <w:rsid w:val="003E5E51"/>
    <w:rsid w:val="003F2915"/>
    <w:rsid w:val="0040561E"/>
    <w:rsid w:val="004C3EF7"/>
    <w:rsid w:val="004D6BBF"/>
    <w:rsid w:val="00503F78"/>
    <w:rsid w:val="00516499"/>
    <w:rsid w:val="005310B7"/>
    <w:rsid w:val="00593A79"/>
    <w:rsid w:val="005D61BB"/>
    <w:rsid w:val="00624BF4"/>
    <w:rsid w:val="006265B5"/>
    <w:rsid w:val="00645D2A"/>
    <w:rsid w:val="00676AF0"/>
    <w:rsid w:val="006A336E"/>
    <w:rsid w:val="007266E4"/>
    <w:rsid w:val="00862386"/>
    <w:rsid w:val="00871B61"/>
    <w:rsid w:val="00883C1B"/>
    <w:rsid w:val="00890BFD"/>
    <w:rsid w:val="008A7BD3"/>
    <w:rsid w:val="008B265B"/>
    <w:rsid w:val="008C6894"/>
    <w:rsid w:val="008F4955"/>
    <w:rsid w:val="00916D23"/>
    <w:rsid w:val="009228EB"/>
    <w:rsid w:val="00940F3D"/>
    <w:rsid w:val="0095563A"/>
    <w:rsid w:val="00970547"/>
    <w:rsid w:val="009B424D"/>
    <w:rsid w:val="009F355B"/>
    <w:rsid w:val="00A43021"/>
    <w:rsid w:val="00A64AC7"/>
    <w:rsid w:val="00AC2AF9"/>
    <w:rsid w:val="00AF66E9"/>
    <w:rsid w:val="00B009B6"/>
    <w:rsid w:val="00B238B7"/>
    <w:rsid w:val="00B47EDA"/>
    <w:rsid w:val="00B47FB6"/>
    <w:rsid w:val="00BC2FA9"/>
    <w:rsid w:val="00BF2D34"/>
    <w:rsid w:val="00C10453"/>
    <w:rsid w:val="00C73ACC"/>
    <w:rsid w:val="00C7639E"/>
    <w:rsid w:val="00CA28CB"/>
    <w:rsid w:val="00CF0B3F"/>
    <w:rsid w:val="00CF6DA1"/>
    <w:rsid w:val="00D026C7"/>
    <w:rsid w:val="00D3019D"/>
    <w:rsid w:val="00D44B9A"/>
    <w:rsid w:val="00D6415E"/>
    <w:rsid w:val="00D720E5"/>
    <w:rsid w:val="00DB76AA"/>
    <w:rsid w:val="00E00AB3"/>
    <w:rsid w:val="00E40379"/>
    <w:rsid w:val="00EB100C"/>
    <w:rsid w:val="00F150AD"/>
    <w:rsid w:val="00F305CF"/>
    <w:rsid w:val="00F314A1"/>
    <w:rsid w:val="00F360CF"/>
    <w:rsid w:val="00F36F40"/>
    <w:rsid w:val="00F43D7B"/>
    <w:rsid w:val="00F46042"/>
    <w:rsid w:val="00F46983"/>
    <w:rsid w:val="00F876ED"/>
    <w:rsid w:val="00F93FC2"/>
    <w:rsid w:val="00FC4B1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0CF"/>
    <w:pPr>
      <w:spacing w:after="0" w:line="240" w:lineRule="auto"/>
    </w:pPr>
    <w:rPr>
      <w:rFonts w:ascii="Calibri" w:eastAsia="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style-span">
    <w:name w:val="apple-style-span"/>
    <w:basedOn w:val="Fuentedeprrafopredeter"/>
    <w:rsid w:val="00F360CF"/>
  </w:style>
  <w:style w:type="paragraph" w:styleId="Encabezado">
    <w:name w:val="header"/>
    <w:basedOn w:val="Normal"/>
    <w:link w:val="EncabezadoCar"/>
    <w:uiPriority w:val="99"/>
    <w:semiHidden/>
    <w:unhideWhenUsed/>
    <w:rsid w:val="00F360CF"/>
    <w:pPr>
      <w:tabs>
        <w:tab w:val="center" w:pos="4419"/>
        <w:tab w:val="right" w:pos="8838"/>
      </w:tabs>
    </w:pPr>
  </w:style>
  <w:style w:type="character" w:customStyle="1" w:styleId="EncabezadoCar">
    <w:name w:val="Encabezado Car"/>
    <w:basedOn w:val="Fuentedeprrafopredeter"/>
    <w:link w:val="Encabezado"/>
    <w:uiPriority w:val="99"/>
    <w:semiHidden/>
    <w:rsid w:val="00F360CF"/>
    <w:rPr>
      <w:rFonts w:ascii="Calibri" w:eastAsia="Calibri" w:hAnsi="Calibri" w:cs="Times New Roman"/>
      <w:lang w:eastAsia="es-AR"/>
    </w:rPr>
  </w:style>
  <w:style w:type="paragraph" w:styleId="Piedepgina">
    <w:name w:val="footer"/>
    <w:basedOn w:val="Normal"/>
    <w:link w:val="PiedepginaCar"/>
    <w:uiPriority w:val="99"/>
    <w:semiHidden/>
    <w:unhideWhenUsed/>
    <w:rsid w:val="00F360CF"/>
    <w:pPr>
      <w:tabs>
        <w:tab w:val="center" w:pos="4419"/>
        <w:tab w:val="right" w:pos="8838"/>
      </w:tabs>
    </w:pPr>
  </w:style>
  <w:style w:type="character" w:customStyle="1" w:styleId="PiedepginaCar">
    <w:name w:val="Pie de página Car"/>
    <w:basedOn w:val="Fuentedeprrafopredeter"/>
    <w:link w:val="Piedepgina"/>
    <w:uiPriority w:val="99"/>
    <w:semiHidden/>
    <w:rsid w:val="00F360CF"/>
    <w:rPr>
      <w:rFonts w:ascii="Calibri" w:eastAsia="Calibri" w:hAnsi="Calibri" w:cs="Times New Roman"/>
      <w:lang w:eastAsia="es-AR"/>
    </w:rPr>
  </w:style>
  <w:style w:type="paragraph" w:customStyle="1" w:styleId="ecxmsonormal">
    <w:name w:val="ecxmsonormal"/>
    <w:basedOn w:val="Normal"/>
    <w:rsid w:val="001D7B24"/>
    <w:pPr>
      <w:spacing w:before="100" w:beforeAutospacing="1" w:after="100" w:afterAutospacing="1"/>
    </w:pPr>
    <w:rPr>
      <w:rFonts w:ascii="Times New Roman" w:eastAsia="Times New Roman" w:hAnsi="Times New Roman"/>
      <w:sz w:val="24"/>
      <w:szCs w:val="24"/>
    </w:rPr>
  </w:style>
  <w:style w:type="character" w:customStyle="1" w:styleId="ecxapple-converted-space">
    <w:name w:val="ecxapple-converted-space"/>
    <w:basedOn w:val="Fuentedeprrafopredeter"/>
    <w:rsid w:val="00F46042"/>
  </w:style>
  <w:style w:type="paragraph" w:customStyle="1" w:styleId="ecxmsoplaintext">
    <w:name w:val="ecxmsoplaintext"/>
    <w:basedOn w:val="Normal"/>
    <w:rsid w:val="00F46042"/>
    <w:pPr>
      <w:spacing w:before="100" w:beforeAutospacing="1" w:after="100" w:afterAutospacing="1"/>
    </w:pPr>
    <w:rPr>
      <w:rFonts w:ascii="Times New Roman" w:eastAsia="Times New Roman" w:hAnsi="Times New Roman"/>
      <w:sz w:val="24"/>
      <w:szCs w:val="24"/>
    </w:rPr>
  </w:style>
  <w:style w:type="character" w:customStyle="1" w:styleId="apple-converted-space">
    <w:name w:val="apple-converted-space"/>
    <w:basedOn w:val="Fuentedeprrafopredeter"/>
    <w:rsid w:val="00A64AC7"/>
  </w:style>
</w:styles>
</file>

<file path=word/webSettings.xml><?xml version="1.0" encoding="utf-8"?>
<w:webSettings xmlns:r="http://schemas.openxmlformats.org/officeDocument/2006/relationships" xmlns:w="http://schemas.openxmlformats.org/wordprocessingml/2006/main">
  <w:divs>
    <w:div w:id="174928448">
      <w:bodyDiv w:val="1"/>
      <w:marLeft w:val="0"/>
      <w:marRight w:val="0"/>
      <w:marTop w:val="0"/>
      <w:marBottom w:val="0"/>
      <w:divBdr>
        <w:top w:val="none" w:sz="0" w:space="0" w:color="auto"/>
        <w:left w:val="none" w:sz="0" w:space="0" w:color="auto"/>
        <w:bottom w:val="none" w:sz="0" w:space="0" w:color="auto"/>
        <w:right w:val="none" w:sz="0" w:space="0" w:color="auto"/>
      </w:divBdr>
    </w:div>
    <w:div w:id="827288468">
      <w:bodyDiv w:val="1"/>
      <w:marLeft w:val="0"/>
      <w:marRight w:val="0"/>
      <w:marTop w:val="0"/>
      <w:marBottom w:val="0"/>
      <w:divBdr>
        <w:top w:val="none" w:sz="0" w:space="0" w:color="auto"/>
        <w:left w:val="none" w:sz="0" w:space="0" w:color="auto"/>
        <w:bottom w:val="none" w:sz="0" w:space="0" w:color="auto"/>
        <w:right w:val="none" w:sz="0" w:space="0" w:color="auto"/>
      </w:divBdr>
    </w:div>
    <w:div w:id="854031377">
      <w:bodyDiv w:val="1"/>
      <w:marLeft w:val="0"/>
      <w:marRight w:val="0"/>
      <w:marTop w:val="0"/>
      <w:marBottom w:val="0"/>
      <w:divBdr>
        <w:top w:val="none" w:sz="0" w:space="0" w:color="auto"/>
        <w:left w:val="none" w:sz="0" w:space="0" w:color="auto"/>
        <w:bottom w:val="none" w:sz="0" w:space="0" w:color="auto"/>
        <w:right w:val="none" w:sz="0" w:space="0" w:color="auto"/>
      </w:divBdr>
    </w:div>
    <w:div w:id="1207907219">
      <w:bodyDiv w:val="1"/>
      <w:marLeft w:val="0"/>
      <w:marRight w:val="0"/>
      <w:marTop w:val="0"/>
      <w:marBottom w:val="0"/>
      <w:divBdr>
        <w:top w:val="none" w:sz="0" w:space="0" w:color="auto"/>
        <w:left w:val="none" w:sz="0" w:space="0" w:color="auto"/>
        <w:bottom w:val="none" w:sz="0" w:space="0" w:color="auto"/>
        <w:right w:val="none" w:sz="0" w:space="0" w:color="auto"/>
      </w:divBdr>
    </w:div>
    <w:div w:id="1387870546">
      <w:bodyDiv w:val="1"/>
      <w:marLeft w:val="0"/>
      <w:marRight w:val="0"/>
      <w:marTop w:val="0"/>
      <w:marBottom w:val="0"/>
      <w:divBdr>
        <w:top w:val="none" w:sz="0" w:space="0" w:color="auto"/>
        <w:left w:val="none" w:sz="0" w:space="0" w:color="auto"/>
        <w:bottom w:val="none" w:sz="0" w:space="0" w:color="auto"/>
        <w:right w:val="none" w:sz="0" w:space="0" w:color="auto"/>
      </w:divBdr>
    </w:div>
    <w:div w:id="1557624071">
      <w:bodyDiv w:val="1"/>
      <w:marLeft w:val="0"/>
      <w:marRight w:val="0"/>
      <w:marTop w:val="0"/>
      <w:marBottom w:val="0"/>
      <w:divBdr>
        <w:top w:val="none" w:sz="0" w:space="0" w:color="auto"/>
        <w:left w:val="none" w:sz="0" w:space="0" w:color="auto"/>
        <w:bottom w:val="none" w:sz="0" w:space="0" w:color="auto"/>
        <w:right w:val="none" w:sz="0" w:space="0" w:color="auto"/>
      </w:divBdr>
    </w:div>
    <w:div w:id="1834032104">
      <w:bodyDiv w:val="1"/>
      <w:marLeft w:val="0"/>
      <w:marRight w:val="0"/>
      <w:marTop w:val="0"/>
      <w:marBottom w:val="0"/>
      <w:divBdr>
        <w:top w:val="none" w:sz="0" w:space="0" w:color="auto"/>
        <w:left w:val="none" w:sz="0" w:space="0" w:color="auto"/>
        <w:bottom w:val="none" w:sz="0" w:space="0" w:color="auto"/>
        <w:right w:val="none" w:sz="0" w:space="0" w:color="auto"/>
      </w:divBdr>
    </w:div>
    <w:div w:id="190868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632</TotalTime>
  <Pages>2</Pages>
  <Words>555</Words>
  <Characters>3054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sbarberini</dc:creator>
  <cp:lastModifiedBy>sbarberini</cp:lastModifiedBy>
  <cp:revision>35</cp:revision>
  <cp:lastPrinted>2016-07-11T11:50:00Z</cp:lastPrinted>
  <dcterms:created xsi:type="dcterms:W3CDTF">2016-07-04T16:40:00Z</dcterms:created>
  <dcterms:modified xsi:type="dcterms:W3CDTF">2016-07-12T17:57:00Z</dcterms:modified>
</cp:coreProperties>
</file>